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37E6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课程目录</w:t>
      </w:r>
    </w:p>
    <w:p w14:paraId="574B8AE0">
      <w:pPr>
        <w:snapToGrid w:val="0"/>
        <w:spacing w:line="360" w:lineRule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第一章 绪论</w:t>
      </w:r>
    </w:p>
    <w:p w14:paraId="076E9C12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第一节 护理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心理学概述</w:t>
      </w:r>
    </w:p>
    <w:p w14:paraId="1B4F7AD1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第二节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护理心理学的研究方法</w:t>
      </w:r>
    </w:p>
    <w:p w14:paraId="0DFAABD8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第三节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护理心理学的发展趋势</w:t>
      </w:r>
    </w:p>
    <w:p w14:paraId="66AA4E61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第四节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护理心理学相关的主要心理学理论</w:t>
      </w:r>
    </w:p>
    <w:p w14:paraId="67ADE1EC">
      <w:pPr>
        <w:snapToGrid w:val="0"/>
        <w:spacing w:line="360" w:lineRule="auto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第二章 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心理学基础</w:t>
      </w:r>
    </w:p>
    <w:p w14:paraId="6EB7DAE5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第一节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心理现象及实质</w:t>
      </w:r>
    </w:p>
    <w:p w14:paraId="6B4CEA13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第二节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心理过程</w:t>
      </w:r>
    </w:p>
    <w:p w14:paraId="0308701C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第三节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人格</w:t>
      </w:r>
    </w:p>
    <w:p w14:paraId="5F48E7E6">
      <w:pPr>
        <w:snapToGrid w:val="0"/>
        <w:spacing w:line="360" w:lineRule="auto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第三章 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心理应激与心身疾病</w:t>
      </w:r>
    </w:p>
    <w:p w14:paraId="390555B6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第一节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概述</w:t>
      </w:r>
    </w:p>
    <w:p w14:paraId="32279A32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第二节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应激源</w:t>
      </w:r>
    </w:p>
    <w:p w14:paraId="0EB195BA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第三节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应激的心理社会影响因素</w:t>
      </w:r>
    </w:p>
    <w:p w14:paraId="7C180B94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第四节 应激反应</w:t>
      </w:r>
    </w:p>
    <w:p w14:paraId="340B5165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第五节 心身疾病</w:t>
      </w:r>
    </w:p>
    <w:p w14:paraId="1381D073">
      <w:pPr>
        <w:snapToGrid w:val="0"/>
        <w:spacing w:line="360" w:lineRule="auto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第四章 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心理评估</w:t>
      </w:r>
    </w:p>
    <w:p w14:paraId="13836068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第一节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心理评估概述</w:t>
      </w:r>
    </w:p>
    <w:p w14:paraId="6283D0BD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第二节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临床护理心理评估基本方法</w:t>
      </w:r>
    </w:p>
    <w:p w14:paraId="1EE8677A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第三节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临床常用心理量表的使用</w:t>
      </w:r>
    </w:p>
    <w:p w14:paraId="030F1C34">
      <w:pPr>
        <w:snapToGrid w:val="0"/>
        <w:spacing w:line="360" w:lineRule="auto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第五章 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心理干预</w:t>
      </w:r>
    </w:p>
    <w:p w14:paraId="4CE69905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第一节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心理干预概述</w:t>
      </w:r>
    </w:p>
    <w:p w14:paraId="76B0E743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第二节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心理干预技术</w:t>
      </w:r>
    </w:p>
    <w:p w14:paraId="40C00852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第三节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艺术治疗</w:t>
      </w:r>
    </w:p>
    <w:p w14:paraId="0034457E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第四节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家庭干预技术</w:t>
      </w:r>
    </w:p>
    <w:p w14:paraId="05856890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第五节 团体心理干预技术</w:t>
      </w:r>
    </w:p>
    <w:p w14:paraId="1E9878AA">
      <w:pPr>
        <w:snapToGrid w:val="0"/>
        <w:spacing w:line="360" w:lineRule="auto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第六章 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病人心理</w:t>
      </w:r>
    </w:p>
    <w:p w14:paraId="1B0516C1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第一节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病人心理概述</w:t>
      </w:r>
    </w:p>
    <w:p w14:paraId="72251483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第二节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病人的心理需要与心理反应</w:t>
      </w:r>
    </w:p>
    <w:p w14:paraId="3428E388">
      <w:pPr>
        <w:snapToGrid w:val="0"/>
        <w:spacing w:line="360" w:lineRule="auto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第七章 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心理护理</w:t>
      </w:r>
    </w:p>
    <w:p w14:paraId="51BBDA45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第一节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心理护理概述</w:t>
      </w:r>
    </w:p>
    <w:p w14:paraId="5B08E218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第二节</w:t>
      </w:r>
      <w:bookmarkStart w:id="0" w:name="_Hlk147739639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心理护理程序</w:t>
      </w:r>
    </w:p>
    <w:bookmarkEnd w:id="0"/>
    <w:p w14:paraId="6FAB3311">
      <w:pPr>
        <w:snapToGrid w:val="0"/>
        <w:spacing w:line="360" w:lineRule="auto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第八章 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临床各类病人的心理护理（一）</w:t>
      </w:r>
    </w:p>
    <w:p w14:paraId="100187E5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第一节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孕产妇的心理特点与心理护理</w:t>
      </w:r>
    </w:p>
    <w:p w14:paraId="472CDF98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第二节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儿童病人的心理特点与心理护理</w:t>
      </w:r>
    </w:p>
    <w:p w14:paraId="569C14E9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第三节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老年病人的心理特点与心理护理</w:t>
      </w:r>
    </w:p>
    <w:p w14:paraId="1A5E66CD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四节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临终病人的心理特点与心理护理</w:t>
      </w:r>
    </w:p>
    <w:p w14:paraId="0CD36508">
      <w:pPr>
        <w:snapToGrid w:val="0"/>
        <w:spacing w:line="360" w:lineRule="auto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第九章 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临床各类病人的心理护理（二）</w:t>
      </w:r>
    </w:p>
    <w:p w14:paraId="3E9B09B5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第一节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内科病人的心理特点与心理护理</w:t>
      </w:r>
    </w:p>
    <w:p w14:paraId="13672059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第二节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手术病人的心理特点与心理护理</w:t>
      </w:r>
    </w:p>
    <w:p w14:paraId="43DDF1DC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第三节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急危重症病人的心理特点与心理护理</w:t>
      </w:r>
    </w:p>
    <w:p w14:paraId="334FF52F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第四节 传染性疾病病人的心理特点与心理护理</w:t>
      </w:r>
    </w:p>
    <w:p w14:paraId="53A76F81">
      <w:pPr>
        <w:snapToGrid w:val="0"/>
        <w:spacing w:line="360" w:lineRule="auto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第十章 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临床各类病人的心理护理（三）</w:t>
      </w:r>
    </w:p>
    <w:p w14:paraId="38E8B2EC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第一节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肿瘤病人的心理特点与心理护理</w:t>
      </w:r>
    </w:p>
    <w:p w14:paraId="6896EB19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第二节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器官移植病人的心理特点与心理护理</w:t>
      </w:r>
    </w:p>
    <w:p w14:paraId="68A69BC5">
      <w:pPr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第三节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突发事件创伤后人群的心理特点与心理护理</w:t>
      </w:r>
    </w:p>
    <w:p w14:paraId="3F95F875">
      <w:pPr>
        <w:snapToGrid w:val="0"/>
        <w:spacing w:line="360" w:lineRule="auto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第十一章 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护士心理健康与维护</w:t>
      </w:r>
    </w:p>
    <w:p w14:paraId="4A774A23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第一节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护士心理健康与维护</w:t>
      </w:r>
    </w:p>
    <w:p w14:paraId="2D7D5949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第二节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护士常见的心理问题与影响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因素</w:t>
      </w:r>
    </w:p>
    <w:p w14:paraId="1246BE86">
      <w:pPr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第三节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维护和促进护士心理健康的策略</w:t>
      </w:r>
    </w:p>
    <w:p w14:paraId="19C677D3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CF6B06D"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mNhZWMwZjY1ZjQ0NjM5ZjY5Yzg3M2JjZGJkYmEifQ=="/>
    <w:docVar w:name="KY_MEDREF_DOCUID" w:val="{AB72BA06-D906-4BBA-A81C-07AEC56F1EE3}"/>
    <w:docVar w:name="KY_MEDREF_VERSION" w:val="3"/>
  </w:docVars>
  <w:rsids>
    <w:rsidRoot w:val="3E684FBE"/>
    <w:rsid w:val="000E2525"/>
    <w:rsid w:val="001B6E21"/>
    <w:rsid w:val="002D6431"/>
    <w:rsid w:val="003979CC"/>
    <w:rsid w:val="004E7709"/>
    <w:rsid w:val="00573F2F"/>
    <w:rsid w:val="006F6664"/>
    <w:rsid w:val="008223E2"/>
    <w:rsid w:val="008E0EF6"/>
    <w:rsid w:val="00D01A07"/>
    <w:rsid w:val="00DC3BBA"/>
    <w:rsid w:val="00F22B41"/>
    <w:rsid w:val="00FF4189"/>
    <w:rsid w:val="149208C7"/>
    <w:rsid w:val="2AAD1CEE"/>
    <w:rsid w:val="2B9A7C5D"/>
    <w:rsid w:val="35661288"/>
    <w:rsid w:val="3E684FBE"/>
    <w:rsid w:val="49A81830"/>
    <w:rsid w:val="528466AD"/>
    <w:rsid w:val="57880E40"/>
    <w:rsid w:val="5B193A55"/>
    <w:rsid w:val="5E005ABD"/>
    <w:rsid w:val="6C20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605</Characters>
  <Lines>4</Lines>
  <Paragraphs>1</Paragraphs>
  <TotalTime>26</TotalTime>
  <ScaleCrop>false</ScaleCrop>
  <LinksUpToDate>false</LinksUpToDate>
  <CharactersWithSpaces>651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2022-10-25T12:53:00Z</dcterms:created>
  <dc:creator>卢炯炯</dc:creator>
  <cp:lastModifiedBy>宋</cp:lastModifiedBy>
  <dcterms:modified xsi:type="dcterms:W3CDTF">2024-10-22T07:47:31Z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D278329AFB1B46C4B15A41FD066F8E09_13</vt:lpwstr>
  </property>
</Properties>
</file>